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6CC6" w14:textId="77777777" w:rsidR="00770083" w:rsidRDefault="00770083" w:rsidP="00D53DEC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TOWN OF </w:t>
      </w:r>
      <w:r w:rsidR="00D53DEC" w:rsidRPr="009660F7">
        <w:rPr>
          <w:i/>
          <w:sz w:val="40"/>
          <w:szCs w:val="40"/>
        </w:rPr>
        <w:t xml:space="preserve">CARTHAGE </w:t>
      </w:r>
    </w:p>
    <w:p w14:paraId="613342C6" w14:textId="4BEDC541" w:rsidR="00D53DEC" w:rsidRPr="009660F7" w:rsidRDefault="00D53DEC" w:rsidP="00D53DEC">
      <w:pPr>
        <w:jc w:val="center"/>
        <w:rPr>
          <w:i/>
          <w:sz w:val="40"/>
          <w:szCs w:val="40"/>
        </w:rPr>
      </w:pPr>
      <w:r w:rsidRPr="009660F7">
        <w:rPr>
          <w:i/>
          <w:sz w:val="40"/>
          <w:szCs w:val="40"/>
        </w:rPr>
        <w:t>MUNICIPAL PLANNING COMMISSION PLAT REVIEW</w:t>
      </w:r>
      <w:r w:rsidR="00FE54E6">
        <w:rPr>
          <w:i/>
          <w:sz w:val="40"/>
          <w:szCs w:val="40"/>
        </w:rPr>
        <w:t xml:space="preserve"> APPLICATON</w:t>
      </w:r>
    </w:p>
    <w:p w14:paraId="25DCE4C6" w14:textId="264134D5" w:rsidR="00D53DEC" w:rsidRDefault="00D53DEC" w:rsidP="00D53DEC">
      <w:pPr>
        <w:jc w:val="center"/>
        <w:rPr>
          <w:sz w:val="40"/>
          <w:szCs w:val="40"/>
        </w:rPr>
      </w:pPr>
    </w:p>
    <w:p w14:paraId="2E948BFF" w14:textId="371C5AEA" w:rsidR="00D53DEC" w:rsidRDefault="00D53DEC" w:rsidP="00D53DEC">
      <w:pPr>
        <w:rPr>
          <w:sz w:val="24"/>
          <w:szCs w:val="24"/>
        </w:rPr>
      </w:pPr>
      <w:r>
        <w:rPr>
          <w:sz w:val="24"/>
          <w:szCs w:val="24"/>
        </w:rPr>
        <w:t>The Carthage Municipal Planning Commission meets on the second (2</w:t>
      </w:r>
      <w:r w:rsidRPr="00D53DE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) </w:t>
      </w:r>
      <w:r w:rsidR="00FE54E6">
        <w:rPr>
          <w:sz w:val="24"/>
          <w:szCs w:val="24"/>
        </w:rPr>
        <w:t xml:space="preserve">Wednesday </w:t>
      </w:r>
      <w:r>
        <w:rPr>
          <w:sz w:val="24"/>
          <w:szCs w:val="24"/>
        </w:rPr>
        <w:t xml:space="preserve">of each month. </w:t>
      </w:r>
      <w:r w:rsidR="00FE54E6">
        <w:rPr>
          <w:sz w:val="24"/>
          <w:szCs w:val="24"/>
        </w:rPr>
        <w:t>Eight (</w:t>
      </w:r>
      <w:r w:rsidR="00FE54E6">
        <w:t xml:space="preserve">8) copies of the preliminary plat and four (4) copies of the final plat are to be submitted </w:t>
      </w:r>
      <w:r w:rsidR="00800DC5">
        <w:t xml:space="preserve">seven </w:t>
      </w:r>
      <w:r w:rsidR="00FE54E6">
        <w:t xml:space="preserve"> (</w:t>
      </w:r>
      <w:r w:rsidR="00800DC5">
        <w:t>7</w:t>
      </w:r>
      <w:r w:rsidR="00FE54E6">
        <w:t>) days prior to the regularly scheduled planning commission meeting</w:t>
      </w:r>
      <w:r w:rsidR="00D074DD">
        <w:t xml:space="preserve">. </w:t>
      </w:r>
      <w:bookmarkStart w:id="0" w:name="_GoBack"/>
      <w:bookmarkEnd w:id="0"/>
    </w:p>
    <w:p w14:paraId="2B072B99" w14:textId="4D205616" w:rsidR="00D53DEC" w:rsidRDefault="00D53DEC" w:rsidP="00D53DEC">
      <w:pPr>
        <w:rPr>
          <w:sz w:val="24"/>
          <w:szCs w:val="24"/>
        </w:rPr>
      </w:pPr>
    </w:p>
    <w:p w14:paraId="6C936B19" w14:textId="59E8422A" w:rsidR="00D53DEC" w:rsidRDefault="00D53DEC" w:rsidP="00D53DEC">
      <w:pPr>
        <w:rPr>
          <w:sz w:val="24"/>
          <w:szCs w:val="24"/>
        </w:rPr>
      </w:pPr>
      <w:r>
        <w:rPr>
          <w:sz w:val="24"/>
          <w:szCs w:val="24"/>
        </w:rPr>
        <w:t xml:space="preserve">Project: </w:t>
      </w:r>
      <w:r>
        <w:rPr>
          <w:sz w:val="24"/>
          <w:szCs w:val="24"/>
        </w:rPr>
        <w:object w:dxaOrig="1440" w:dyaOrig="1440" w14:anchorId="40E4AD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13pt;height:18pt" o:ole="">
            <v:imagedata r:id="rId4" o:title=""/>
          </v:shape>
          <w:control r:id="rId5" w:name="TextBox1" w:shapeid="_x0000_i1053"/>
        </w:object>
      </w:r>
      <w:r>
        <w:rPr>
          <w:sz w:val="24"/>
          <w:szCs w:val="24"/>
        </w:rPr>
        <w:t xml:space="preserve">   Date</w:t>
      </w:r>
      <w:r w:rsidRPr="00D53DE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47755912"/>
          <w:placeholder>
            <w:docPart w:val="34B7B5445C264F1286F0F6D1E8B5817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61297">
            <w:rPr>
              <w:rStyle w:val="PlaceholderText"/>
            </w:rPr>
            <w:t>Click or tap to enter a date.</w:t>
          </w:r>
        </w:sdtContent>
      </w:sdt>
      <w:r>
        <w:rPr>
          <w:sz w:val="24"/>
          <w:szCs w:val="24"/>
        </w:rPr>
        <w:t xml:space="preserve">: </w:t>
      </w:r>
    </w:p>
    <w:p w14:paraId="21301DB8" w14:textId="0A51FE6B" w:rsidR="00D53DEC" w:rsidRDefault="00D53DEC" w:rsidP="00D53DEC">
      <w:pPr>
        <w:rPr>
          <w:sz w:val="24"/>
          <w:szCs w:val="24"/>
        </w:rPr>
      </w:pPr>
      <w:r>
        <w:rPr>
          <w:sz w:val="24"/>
          <w:szCs w:val="24"/>
        </w:rPr>
        <w:t xml:space="preserve">Site Address: </w:t>
      </w:r>
      <w:r>
        <w:rPr>
          <w:sz w:val="24"/>
          <w:szCs w:val="24"/>
        </w:rPr>
        <w:object w:dxaOrig="1440" w:dyaOrig="1440" w14:anchorId="3D7B86CB">
          <v:shape id="_x0000_i1055" type="#_x0000_t75" style="width:378pt;height:18pt" o:ole="">
            <v:imagedata r:id="rId6" o:title=""/>
          </v:shape>
          <w:control r:id="rId7" w:name="TextBox2" w:shapeid="_x0000_i1055"/>
        </w:object>
      </w:r>
    </w:p>
    <w:p w14:paraId="6807795F" w14:textId="01C8274E" w:rsidR="00D53DEC" w:rsidRDefault="00D53DEC" w:rsidP="00D53DEC">
      <w:pPr>
        <w:rPr>
          <w:sz w:val="24"/>
          <w:szCs w:val="24"/>
        </w:rPr>
      </w:pPr>
    </w:p>
    <w:p w14:paraId="76987D20" w14:textId="50F60958" w:rsidR="00D53DEC" w:rsidRDefault="00D53DEC" w:rsidP="00D53DEC">
      <w:p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FE54E6">
        <w:rPr>
          <w:sz w:val="24"/>
          <w:szCs w:val="24"/>
        </w:rPr>
        <w:t>Owner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object w:dxaOrig="1440" w:dyaOrig="1440" w14:anchorId="16162733">
          <v:shape id="_x0000_i1057" type="#_x0000_t75" style="width:351pt;height:18pt" o:ole="">
            <v:imagedata r:id="rId8" o:title=""/>
          </v:shape>
          <w:control r:id="rId9" w:name="TextBox3" w:shapeid="_x0000_i1057"/>
        </w:object>
      </w:r>
    </w:p>
    <w:p w14:paraId="71C22056" w14:textId="6C7821A2" w:rsidR="00D53DEC" w:rsidRDefault="00D53DEC" w:rsidP="00D53DEC">
      <w:pPr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object w:dxaOrig="1440" w:dyaOrig="1440" w14:anchorId="07023B29">
          <v:shape id="_x0000_i1059" type="#_x0000_t75" style="width:261.75pt;height:18pt" o:ole="">
            <v:imagedata r:id="rId10" o:title=""/>
          </v:shape>
          <w:control r:id="rId11" w:name="TextBox4" w:shapeid="_x0000_i1059"/>
        </w:object>
      </w:r>
      <w:r>
        <w:rPr>
          <w:sz w:val="24"/>
          <w:szCs w:val="24"/>
        </w:rPr>
        <w:t xml:space="preserve"> Phone: </w:t>
      </w:r>
      <w:r>
        <w:rPr>
          <w:sz w:val="24"/>
          <w:szCs w:val="24"/>
        </w:rPr>
        <w:object w:dxaOrig="1440" w:dyaOrig="1440" w14:anchorId="30B69565">
          <v:shape id="_x0000_i1061" type="#_x0000_t75" style="width:107.25pt;height:18pt" o:ole="">
            <v:imagedata r:id="rId12" o:title=""/>
          </v:shape>
          <w:control r:id="rId13" w:name="TextBox5" w:shapeid="_x0000_i1061"/>
        </w:object>
      </w:r>
    </w:p>
    <w:p w14:paraId="67DAD8E0" w14:textId="51BEE589" w:rsidR="00D53DEC" w:rsidRDefault="00D53DEC" w:rsidP="00D53DEC">
      <w:pPr>
        <w:rPr>
          <w:sz w:val="24"/>
          <w:szCs w:val="24"/>
        </w:rPr>
      </w:pPr>
    </w:p>
    <w:p w14:paraId="2378A2A5" w14:textId="711BA8D1" w:rsidR="00D53DEC" w:rsidRDefault="00D53DEC" w:rsidP="00D53DEC">
      <w:pPr>
        <w:rPr>
          <w:sz w:val="24"/>
          <w:szCs w:val="24"/>
        </w:rPr>
      </w:pPr>
      <w:r>
        <w:rPr>
          <w:sz w:val="24"/>
          <w:szCs w:val="24"/>
        </w:rPr>
        <w:t xml:space="preserve">Name of Developer: </w:t>
      </w:r>
      <w:r>
        <w:rPr>
          <w:sz w:val="24"/>
          <w:szCs w:val="24"/>
        </w:rPr>
        <w:object w:dxaOrig="1440" w:dyaOrig="1440" w14:anchorId="0205888B">
          <v:shape id="_x0000_i1063" type="#_x0000_t75" style="width:353.25pt;height:18pt" o:ole="">
            <v:imagedata r:id="rId14" o:title=""/>
          </v:shape>
          <w:control r:id="rId15" w:name="TextBox6" w:shapeid="_x0000_i1063"/>
        </w:object>
      </w:r>
    </w:p>
    <w:p w14:paraId="1B30E3AB" w14:textId="68FA1BFF" w:rsidR="00D53DEC" w:rsidRDefault="00D53DEC" w:rsidP="00D53DEC">
      <w:pPr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object w:dxaOrig="1440" w:dyaOrig="1440" w14:anchorId="0A54A114">
          <v:shape id="_x0000_i1065" type="#_x0000_t75" style="width:261.75pt;height:18pt" o:ole="">
            <v:imagedata r:id="rId10" o:title=""/>
          </v:shape>
          <w:control r:id="rId16" w:name="TextBox7" w:shapeid="_x0000_i1065"/>
        </w:object>
      </w:r>
      <w:r>
        <w:rPr>
          <w:sz w:val="24"/>
          <w:szCs w:val="24"/>
        </w:rPr>
        <w:t xml:space="preserve"> Phone: </w:t>
      </w:r>
      <w:r>
        <w:rPr>
          <w:sz w:val="24"/>
          <w:szCs w:val="24"/>
        </w:rPr>
        <w:object w:dxaOrig="1440" w:dyaOrig="1440" w14:anchorId="02E543DC">
          <v:shape id="_x0000_i1067" type="#_x0000_t75" style="width:114pt;height:18pt" o:ole="">
            <v:imagedata r:id="rId17" o:title=""/>
          </v:shape>
          <w:control r:id="rId18" w:name="TextBox8" w:shapeid="_x0000_i1067"/>
        </w:object>
      </w:r>
    </w:p>
    <w:p w14:paraId="54001AE3" w14:textId="23146237" w:rsidR="00D53DEC" w:rsidRDefault="00D53DEC" w:rsidP="00D53DEC">
      <w:pPr>
        <w:rPr>
          <w:sz w:val="24"/>
          <w:szCs w:val="24"/>
        </w:rPr>
      </w:pPr>
    </w:p>
    <w:p w14:paraId="60089319" w14:textId="55849F7E" w:rsidR="00D53DEC" w:rsidRDefault="00D53DEC" w:rsidP="00D53DEC">
      <w:pPr>
        <w:rPr>
          <w:sz w:val="24"/>
          <w:szCs w:val="24"/>
        </w:rPr>
      </w:pPr>
      <w:r>
        <w:rPr>
          <w:sz w:val="24"/>
          <w:szCs w:val="24"/>
        </w:rPr>
        <w:t xml:space="preserve">Tax Map: </w:t>
      </w:r>
      <w:r>
        <w:rPr>
          <w:sz w:val="24"/>
          <w:szCs w:val="24"/>
        </w:rPr>
        <w:object w:dxaOrig="1440" w:dyaOrig="1440" w14:anchorId="08D27326">
          <v:shape id="_x0000_i1069" type="#_x0000_t75" style="width:52.5pt;height:18pt" o:ole="">
            <v:imagedata r:id="rId19" o:title=""/>
          </v:shape>
          <w:control r:id="rId20" w:name="TextBox9" w:shapeid="_x0000_i1069"/>
        </w:object>
      </w:r>
      <w:r>
        <w:rPr>
          <w:sz w:val="24"/>
          <w:szCs w:val="24"/>
        </w:rPr>
        <w:t xml:space="preserve"> Group: </w:t>
      </w:r>
      <w:r>
        <w:rPr>
          <w:sz w:val="24"/>
          <w:szCs w:val="24"/>
        </w:rPr>
        <w:object w:dxaOrig="1440" w:dyaOrig="1440" w14:anchorId="21797F8D">
          <v:shape id="_x0000_i1071" type="#_x0000_t75" style="width:48.75pt;height:18pt" o:ole="">
            <v:imagedata r:id="rId21" o:title=""/>
          </v:shape>
          <w:control r:id="rId22" w:name="TextBox10" w:shapeid="_x0000_i1071"/>
        </w:object>
      </w:r>
      <w:r>
        <w:rPr>
          <w:sz w:val="24"/>
          <w:szCs w:val="24"/>
        </w:rPr>
        <w:t xml:space="preserve"> Parcel: </w:t>
      </w:r>
      <w:r>
        <w:rPr>
          <w:sz w:val="24"/>
          <w:szCs w:val="24"/>
        </w:rPr>
        <w:object w:dxaOrig="1440" w:dyaOrig="1440" w14:anchorId="1DB51512">
          <v:shape id="_x0000_i1073" type="#_x0000_t75" style="width:48pt;height:18pt" o:ole="">
            <v:imagedata r:id="rId23" o:title=""/>
          </v:shape>
          <w:control r:id="rId24" w:name="TextBox11" w:shapeid="_x0000_i1073"/>
        </w:object>
      </w:r>
      <w:r>
        <w:rPr>
          <w:sz w:val="24"/>
          <w:szCs w:val="24"/>
        </w:rPr>
        <w:t xml:space="preserve"> Zone:</w:t>
      </w:r>
      <w:r w:rsidRPr="00D53DE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87599888"/>
          <w:placeholder>
            <w:docPart w:val="F9F883DF62DD400E8FD2F20DEE790B21"/>
          </w:placeholder>
          <w:showingPlcHdr/>
          <w:dropDownList>
            <w:listItem w:value="Choose an item."/>
            <w:listItem w:displayText="R-1" w:value="R-1"/>
            <w:listItem w:displayText="R-2" w:value="R-2"/>
            <w:listItem w:displayText="R-3" w:value="R-3"/>
            <w:listItem w:displayText="C-1" w:value="C-1"/>
            <w:listItem w:displayText="C-2" w:value="C-2"/>
            <w:listItem w:displayText="C-3" w:value="C-3"/>
            <w:listItem w:displayText="M-2" w:value="M-2"/>
            <w:listItem w:displayText="R-R" w:value="R-R"/>
            <w:listItem w:displayText="I-1" w:value="I-1"/>
            <w:listItem w:displayText="M-1" w:value="M-1"/>
          </w:dropDownList>
        </w:sdtPr>
        <w:sdtEndPr/>
        <w:sdtContent>
          <w:r w:rsidRPr="00D61297">
            <w:rPr>
              <w:rStyle w:val="PlaceholderText"/>
            </w:rPr>
            <w:t>Choose an item.</w:t>
          </w:r>
        </w:sdtContent>
      </w:sdt>
      <w:r>
        <w:rPr>
          <w:sz w:val="24"/>
          <w:szCs w:val="24"/>
        </w:rPr>
        <w:t xml:space="preserve"> </w:t>
      </w:r>
    </w:p>
    <w:p w14:paraId="0C5B5CB6" w14:textId="31DBFFF9" w:rsidR="00D53DEC" w:rsidRDefault="00D53DEC" w:rsidP="00D53DEC">
      <w:pPr>
        <w:rPr>
          <w:sz w:val="24"/>
          <w:szCs w:val="24"/>
        </w:rPr>
      </w:pPr>
      <w:r>
        <w:rPr>
          <w:sz w:val="24"/>
          <w:szCs w:val="24"/>
        </w:rPr>
        <w:t xml:space="preserve">Acres: </w:t>
      </w:r>
      <w:r>
        <w:rPr>
          <w:sz w:val="24"/>
          <w:szCs w:val="24"/>
        </w:rPr>
        <w:object w:dxaOrig="1440" w:dyaOrig="1440" w14:anchorId="2CE11F81">
          <v:shape id="_x0000_i1075" type="#_x0000_t75" style="width:1in;height:18pt" o:ole="">
            <v:imagedata r:id="rId25" o:title=""/>
          </v:shape>
          <w:control r:id="rId26" w:name="TextBox12" w:shapeid="_x0000_i1075"/>
        </w:object>
      </w:r>
      <w:r>
        <w:rPr>
          <w:sz w:val="24"/>
          <w:szCs w:val="24"/>
        </w:rPr>
        <w:t xml:space="preserve"> Lots: </w:t>
      </w:r>
      <w:r>
        <w:rPr>
          <w:sz w:val="24"/>
          <w:szCs w:val="24"/>
        </w:rPr>
        <w:object w:dxaOrig="1440" w:dyaOrig="1440" w14:anchorId="29722D27">
          <v:shape id="_x0000_i1077" type="#_x0000_t75" style="width:1in;height:18pt" o:ole="">
            <v:imagedata r:id="rId25" o:title=""/>
          </v:shape>
          <w:control r:id="rId27" w:name="TextBox13" w:shapeid="_x0000_i1077"/>
        </w:object>
      </w:r>
    </w:p>
    <w:p w14:paraId="13D1707A" w14:textId="64D4BD07" w:rsidR="00D53DEC" w:rsidRDefault="00D53DEC" w:rsidP="00D53DEC">
      <w:pPr>
        <w:rPr>
          <w:sz w:val="24"/>
          <w:szCs w:val="24"/>
        </w:rPr>
      </w:pPr>
    </w:p>
    <w:p w14:paraId="5064A509" w14:textId="787D5BC9" w:rsidR="00D53DEC" w:rsidRDefault="00D53DEC" w:rsidP="00D53DEC">
      <w:pPr>
        <w:rPr>
          <w:sz w:val="24"/>
          <w:szCs w:val="24"/>
        </w:rPr>
      </w:pPr>
      <w:r>
        <w:rPr>
          <w:sz w:val="24"/>
          <w:szCs w:val="24"/>
        </w:rPr>
        <w:t xml:space="preserve">PLEASE INDICATE THE TYPE OF REVIEW: </w:t>
      </w:r>
      <w:sdt>
        <w:sdtPr>
          <w:rPr>
            <w:sz w:val="24"/>
            <w:szCs w:val="24"/>
          </w:rPr>
          <w:id w:val="1260653412"/>
          <w:placeholder>
            <w:docPart w:val="B3EF1748C75140639101AC9DA3876756"/>
          </w:placeholder>
          <w:showingPlcHdr/>
          <w:dropDownList>
            <w:listItem w:value="Choose an item."/>
            <w:listItem w:displayText="Preliminary Plat" w:value="Preliminary Plat"/>
            <w:listItem w:displayText="Final Plat" w:value="Final Plat"/>
          </w:dropDownList>
        </w:sdtPr>
        <w:sdtEndPr/>
        <w:sdtContent>
          <w:r w:rsidR="009660F7" w:rsidRPr="00D61297">
            <w:rPr>
              <w:rStyle w:val="PlaceholderText"/>
            </w:rPr>
            <w:t>Choose an item.</w:t>
          </w:r>
        </w:sdtContent>
      </w:sdt>
    </w:p>
    <w:p w14:paraId="7C3718F1" w14:textId="68C4CE1C" w:rsidR="009660F7" w:rsidRDefault="009660F7" w:rsidP="00D53DEC">
      <w:pPr>
        <w:rPr>
          <w:sz w:val="24"/>
          <w:szCs w:val="24"/>
        </w:rPr>
      </w:pPr>
    </w:p>
    <w:p w14:paraId="6123EC0D" w14:textId="01C854DF" w:rsidR="009660F7" w:rsidRPr="00D53DEC" w:rsidRDefault="009660F7" w:rsidP="00D53DEC">
      <w:pPr>
        <w:rPr>
          <w:sz w:val="24"/>
          <w:szCs w:val="24"/>
        </w:rPr>
      </w:pPr>
      <w:r>
        <w:rPr>
          <w:sz w:val="24"/>
          <w:szCs w:val="24"/>
        </w:rPr>
        <w:t xml:space="preserve">Insert Plat Title: </w:t>
      </w:r>
      <w:r>
        <w:rPr>
          <w:sz w:val="24"/>
          <w:szCs w:val="24"/>
        </w:rPr>
        <w:object w:dxaOrig="1440" w:dyaOrig="1440" w14:anchorId="4D44A310">
          <v:shape id="_x0000_i1079" type="#_x0000_t75" style="width:374.25pt;height:18pt" o:ole="">
            <v:imagedata r:id="rId28" o:title=""/>
          </v:shape>
          <w:control r:id="rId29" w:name="TextBox14" w:shapeid="_x0000_i1079"/>
        </w:object>
      </w:r>
    </w:p>
    <w:sectPr w:rsidR="009660F7" w:rsidRPr="00D53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EC"/>
    <w:rsid w:val="000178EA"/>
    <w:rsid w:val="006064DA"/>
    <w:rsid w:val="00770083"/>
    <w:rsid w:val="00800DC5"/>
    <w:rsid w:val="009660F7"/>
    <w:rsid w:val="00D074DD"/>
    <w:rsid w:val="00D53DEC"/>
    <w:rsid w:val="00DF7AAE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4B8130C"/>
  <w15:chartTrackingRefBased/>
  <w15:docId w15:val="{E280571B-B97A-4F05-8A75-8B08A03F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D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glossaryDocument" Target="glossary/document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B7B5445C264F1286F0F6D1E8B58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0C0D-B8DD-40A1-A659-B83F493422D0}"/>
      </w:docPartPr>
      <w:docPartBody>
        <w:p w:rsidR="00ED23B7" w:rsidRDefault="00ED23B7" w:rsidP="00ED23B7">
          <w:pPr>
            <w:pStyle w:val="34B7B5445C264F1286F0F6D1E8B581773"/>
          </w:pPr>
          <w:r w:rsidRPr="00D612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F883DF62DD400E8FD2F20DEE79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72BF-161E-463F-9747-D0429504B590}"/>
      </w:docPartPr>
      <w:docPartBody>
        <w:p w:rsidR="00ED23B7" w:rsidRDefault="00ED23B7" w:rsidP="00ED23B7">
          <w:pPr>
            <w:pStyle w:val="F9F883DF62DD400E8FD2F20DEE790B213"/>
          </w:pPr>
          <w:r w:rsidRPr="00D61297">
            <w:rPr>
              <w:rStyle w:val="PlaceholderText"/>
            </w:rPr>
            <w:t>Choose an item.</w:t>
          </w:r>
        </w:p>
      </w:docPartBody>
    </w:docPart>
    <w:docPart>
      <w:docPartPr>
        <w:name w:val="B3EF1748C75140639101AC9DA3876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D1A9-78C3-4956-BB73-3F59ECBE15F0}"/>
      </w:docPartPr>
      <w:docPartBody>
        <w:p w:rsidR="00217DDF" w:rsidRDefault="00ED23B7" w:rsidP="00ED23B7">
          <w:pPr>
            <w:pStyle w:val="B3EF1748C75140639101AC9DA38767561"/>
          </w:pPr>
          <w:r w:rsidRPr="00D612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217DDF"/>
    <w:rsid w:val="00ED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23B7"/>
    <w:rPr>
      <w:color w:val="808080"/>
    </w:rPr>
  </w:style>
  <w:style w:type="paragraph" w:customStyle="1" w:styleId="34B7B5445C264F1286F0F6D1E8B58177">
    <w:name w:val="34B7B5445C264F1286F0F6D1E8B58177"/>
    <w:rsid w:val="00ED23B7"/>
  </w:style>
  <w:style w:type="paragraph" w:customStyle="1" w:styleId="F9F883DF62DD400E8FD2F20DEE790B21">
    <w:name w:val="F9F883DF62DD400E8FD2F20DEE790B21"/>
    <w:rsid w:val="00ED23B7"/>
  </w:style>
  <w:style w:type="paragraph" w:customStyle="1" w:styleId="34B7B5445C264F1286F0F6D1E8B581771">
    <w:name w:val="34B7B5445C264F1286F0F6D1E8B581771"/>
    <w:rsid w:val="00ED23B7"/>
    <w:rPr>
      <w:rFonts w:eastAsiaTheme="minorHAnsi"/>
    </w:rPr>
  </w:style>
  <w:style w:type="paragraph" w:customStyle="1" w:styleId="F9F883DF62DD400E8FD2F20DEE790B211">
    <w:name w:val="F9F883DF62DD400E8FD2F20DEE790B211"/>
    <w:rsid w:val="00ED23B7"/>
    <w:rPr>
      <w:rFonts w:eastAsiaTheme="minorHAnsi"/>
    </w:rPr>
  </w:style>
  <w:style w:type="paragraph" w:customStyle="1" w:styleId="34B7B5445C264F1286F0F6D1E8B581772">
    <w:name w:val="34B7B5445C264F1286F0F6D1E8B581772"/>
    <w:rsid w:val="00ED23B7"/>
    <w:rPr>
      <w:rFonts w:eastAsiaTheme="minorHAnsi"/>
    </w:rPr>
  </w:style>
  <w:style w:type="paragraph" w:customStyle="1" w:styleId="F9F883DF62DD400E8FD2F20DEE790B212">
    <w:name w:val="F9F883DF62DD400E8FD2F20DEE790B212"/>
    <w:rsid w:val="00ED23B7"/>
    <w:rPr>
      <w:rFonts w:eastAsiaTheme="minorHAnsi"/>
    </w:rPr>
  </w:style>
  <w:style w:type="paragraph" w:customStyle="1" w:styleId="B3EF1748C75140639101AC9DA3876756">
    <w:name w:val="B3EF1748C75140639101AC9DA3876756"/>
    <w:rsid w:val="00ED23B7"/>
    <w:rPr>
      <w:rFonts w:eastAsiaTheme="minorHAnsi"/>
    </w:rPr>
  </w:style>
  <w:style w:type="paragraph" w:customStyle="1" w:styleId="34B7B5445C264F1286F0F6D1E8B581773">
    <w:name w:val="34B7B5445C264F1286F0F6D1E8B581773"/>
    <w:rsid w:val="00ED23B7"/>
    <w:rPr>
      <w:rFonts w:eastAsiaTheme="minorHAnsi"/>
    </w:rPr>
  </w:style>
  <w:style w:type="paragraph" w:customStyle="1" w:styleId="F9F883DF62DD400E8FD2F20DEE790B213">
    <w:name w:val="F9F883DF62DD400E8FD2F20DEE790B213"/>
    <w:rsid w:val="00ED23B7"/>
    <w:rPr>
      <w:rFonts w:eastAsiaTheme="minorHAnsi"/>
    </w:rPr>
  </w:style>
  <w:style w:type="paragraph" w:customStyle="1" w:styleId="B3EF1748C75140639101AC9DA38767561">
    <w:name w:val="B3EF1748C75140639101AC9DA38767561"/>
    <w:rsid w:val="00ED23B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Ray</dc:creator>
  <cp:keywords/>
  <dc:description/>
  <cp:lastModifiedBy>Michael Ray</cp:lastModifiedBy>
  <cp:revision>8</cp:revision>
  <dcterms:created xsi:type="dcterms:W3CDTF">2019-04-04T15:20:00Z</dcterms:created>
  <dcterms:modified xsi:type="dcterms:W3CDTF">2019-04-05T19:39:00Z</dcterms:modified>
</cp:coreProperties>
</file>